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" w:cs="Century" w:eastAsia="Century" w:hAnsi="Century"/>
          <w:sz w:val="34"/>
          <w:szCs w:val="34"/>
        </w:rPr>
      </w:pPr>
      <w:r w:rsidDel="00000000" w:rsidR="00000000" w:rsidRPr="00000000">
        <w:rPr>
          <w:rFonts w:ascii="Century" w:cs="Century" w:eastAsia="Century" w:hAnsi="Century"/>
          <w:sz w:val="34"/>
          <w:szCs w:val="34"/>
          <w:rtl w:val="0"/>
        </w:rPr>
        <w:t xml:space="preserve">第36回　　ロービジョンケア講習会プログラム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" w:cs="Century" w:eastAsia="Century" w:hAnsi="Century"/>
          <w:sz w:val="34"/>
          <w:szCs w:val="34"/>
        </w:rPr>
      </w:pPr>
      <w:r w:rsidDel="00000000" w:rsidR="00000000" w:rsidRPr="00000000">
        <w:rPr>
          <w:rFonts w:ascii="Century" w:cs="Century" w:eastAsia="Century" w:hAnsi="Century"/>
          <w:sz w:val="34"/>
          <w:szCs w:val="34"/>
          <w:rtl w:val="0"/>
        </w:rPr>
        <w:t xml:space="preserve">「移動」案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" w:cs="Century" w:eastAsia="Century" w:hAnsi="Centur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主催：山梨県視覚障害を考える会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共催：日本眼科医会　甲斐ひとみネット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後援:日本ロービジョン学会　山梨県眼科医会　保険医協会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日時：2024年5 月11 日（土曜) 14：00　開場　13:50開演　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会場：山梨県立図書館多目的ホール：zoom併用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対象：どなたでも、会費：無料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司会　原田亮(甲府共立診療所 視能訓練士)　酒井弘充（山梨県立盲学校教諭）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吉田朋子（山梨県立盲学校）コメンテーター　穂阪和宏（横の会）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対象：視覚障害の当事者、ご家族、支援者、関係するどなたでも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日時：2024年5月11日　土曜　13-17時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14：00　会長挨拶　　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14：05　から14：25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座長　田辺直彦（田辺眼科院長）　加茂純子（甲府共立病院　眼科）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県内の同行援護実態　加茂　田辺　穂阪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討論　5分　　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14：30～14：50　工藤正一　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職場介助者制度について」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休憩（15分）　　　　　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移動補助　　ナビレンズ　などの展示をみる　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15：05から15：45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3.driverless革命　和田崇雅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「不安」をいかに解消するか。実証実験から見る自動運転のユーザー体験 | UX MILK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討論（10分）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閉会の言葉　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669135" cy="6691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135" cy="669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お申し込みはQRコードまたは以下のリンクから。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https://forms.gle/qZMkPUPCxDZmKkxu7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414.72" w:lineRule="auto"/>
        <w:jc w:val="both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事務局:　田辺眼科(担当事務　不明な点は田辺直彦まで) 電話055-278-0001 FAX 055-278-0002,E-mail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augen@tanabeag.com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最新情報はFACEBOOKページ山梨県視覚障害を考える会に掲載されます。フォーム入力が難しい方は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①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件名を第31回ロービジョンケア講習会参加　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②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お名前　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③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メールアドレス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④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当日連絡可能な電話番号ご記入の上　</w:t>
      </w:r>
      <w:r w:rsidDel="00000000" w:rsidR="00000000" w:rsidRPr="00000000">
        <w:rPr>
          <w:sz w:val="24"/>
          <w:szCs w:val="24"/>
          <w:rtl w:val="0"/>
        </w:rPr>
        <w:t xml:space="preserve">augen@tanabeag.com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までご連絡ください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sz w:val="25"/>
          <w:szCs w:val="25"/>
          <w:rtl w:val="0"/>
        </w:rPr>
        <w:t xml:space="preserve">事務局:　田辺眼科(担当事務　田辺直彦)電話　055-278-0001　FAX　 055-278-0002　E-mail　</w:t>
      </w:r>
      <w:r w:rsidDel="00000000" w:rsidR="00000000" w:rsidRPr="00000000">
        <w:rPr>
          <w:sz w:val="28"/>
          <w:szCs w:val="28"/>
          <w:rtl w:val="0"/>
        </w:rPr>
        <w:t xml:space="preserve">augen@tanabeag.com</w:t>
      </w:r>
      <w:r w:rsidDel="00000000" w:rsidR="00000000" w:rsidRPr="00000000">
        <w:rPr>
          <w:rFonts w:ascii="Arial Unicode MS" w:cs="Arial Unicode MS" w:eastAsia="Arial Unicode MS" w:hAnsi="Arial Unicode MS"/>
          <w:sz w:val="25"/>
          <w:szCs w:val="25"/>
          <w:rtl w:val="0"/>
        </w:rPr>
        <w:t xml:space="preserve">最新情報はFACEBOOKページ山梨県視覚障害を考える会に掲載されます。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gen@tanabeag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uxmilk.jp/71857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forms.gle/qZMkPUPCxDZmKkx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